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608" w:type="dxa"/>
        <w:tblLook w:val="04A0"/>
      </w:tblPr>
      <w:tblGrid>
        <w:gridCol w:w="958"/>
        <w:gridCol w:w="958"/>
        <w:gridCol w:w="1230"/>
        <w:gridCol w:w="1350"/>
        <w:gridCol w:w="2430"/>
        <w:gridCol w:w="3879"/>
      </w:tblGrid>
      <w:tr w:rsidR="00CF0674" w:rsidTr="00CF0674">
        <w:trPr>
          <w:trHeight w:val="438"/>
          <w:jc w:val="center"/>
        </w:trPr>
        <w:tc>
          <w:tcPr>
            <w:tcW w:w="19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  <w:b/>
                <w:bCs/>
              </w:rPr>
              <w:t>Sieve Size</w:t>
            </w:r>
          </w:p>
        </w:tc>
        <w:tc>
          <w:tcPr>
            <w:tcW w:w="12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  <w:b/>
                <w:bCs/>
              </w:rPr>
              <w:t>Weight retained</w:t>
            </w:r>
          </w:p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  <w:b/>
                <w:bCs/>
              </w:rPr>
              <w:t>(gm)</w:t>
            </w:r>
          </w:p>
        </w:tc>
        <w:tc>
          <w:tcPr>
            <w:tcW w:w="13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  <w:b/>
                <w:bCs/>
              </w:rPr>
              <w:t>Weight passed</w:t>
            </w:r>
          </w:p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  <w:b/>
                <w:bCs/>
              </w:rPr>
              <w:t>(gm)</w:t>
            </w:r>
          </w:p>
        </w:tc>
        <w:tc>
          <w:tcPr>
            <w:tcW w:w="243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734C2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  <w:b/>
                <w:bCs/>
              </w:rPr>
              <w:t>Percentage passing</w:t>
            </w:r>
          </w:p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=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weight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passed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Total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weight</m:t>
                  </m:r>
                </m:den>
              </m:f>
            </m:oMath>
            <w:r w:rsidRPr="0086462C">
              <w:rPr>
                <w:rFonts w:ascii="Times New Roman" w:eastAsiaTheme="minorEastAsia" w:hAnsi="Times New Roman" w:cs="Times New Roman"/>
                <w:b/>
              </w:rPr>
              <w:t xml:space="preserve">) </w:t>
            </w:r>
            <w:r w:rsidRPr="0086462C">
              <w:rPr>
                <w:rFonts w:ascii="Times New Roman" w:eastAsiaTheme="minorEastAsia" w:hAnsi="Times New Roman" w:cs="Times New Roman"/>
              </w:rPr>
              <w:t xml:space="preserve"> x 100</w:t>
            </w:r>
          </w:p>
        </w:tc>
        <w:tc>
          <w:tcPr>
            <w:tcW w:w="387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734C2" w:rsidRPr="0086462C" w:rsidRDefault="009734C2" w:rsidP="00973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62C">
              <w:rPr>
                <w:rFonts w:ascii="Times New Roman" w:hAnsi="Times New Roman" w:cs="Times New Roman"/>
                <w:b/>
                <w:bCs/>
              </w:rPr>
              <w:t>Percentage passing through the sieve =</w:t>
            </w:r>
          </w:p>
          <w:p w:rsidR="00B55249" w:rsidRPr="00CF0674" w:rsidRDefault="009734C2" w:rsidP="009734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674">
              <w:rPr>
                <w:rFonts w:ascii="Times New Roman" w:hAnsi="Times New Roman" w:cs="Times New Roman"/>
                <w:b/>
                <w:bCs/>
              </w:rPr>
              <w:t>(100 – percentage passing)</w:t>
            </w:r>
          </w:p>
        </w:tc>
      </w:tr>
      <w:tr w:rsidR="00CF0674" w:rsidTr="00CF0674">
        <w:trPr>
          <w:trHeight w:val="438"/>
          <w:jc w:val="center"/>
        </w:trPr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2C"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2C">
              <w:rPr>
                <w:rFonts w:ascii="Times New Roman" w:hAnsi="Times New Roman" w:cs="Times New Roman"/>
                <w:b/>
              </w:rPr>
              <w:t>in</w:t>
            </w:r>
          </w:p>
        </w:tc>
        <w:tc>
          <w:tcPr>
            <w:tcW w:w="12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B5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B5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B55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B55249">
            <w:pPr>
              <w:rPr>
                <w:rFonts w:ascii="Times New Roman" w:hAnsi="Times New Roman" w:cs="Times New Roman"/>
              </w:rPr>
            </w:pP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 in</w:t>
            </w:r>
          </w:p>
        </w:tc>
        <w:tc>
          <w:tcPr>
            <w:tcW w:w="12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1 ½ in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¾ in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-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1C067D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3/8 in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500.0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No.4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449.0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89.80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10.20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No.10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40.9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408.1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81.62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18.38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0.840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No.20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348.1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69.62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30.38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0.420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No.40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75.4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272.7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54.54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45.46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No.60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217.2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43.44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56.56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95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No.100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2A23C0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49.9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167.3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33.46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66.54</w:t>
            </w:r>
          </w:p>
        </w:tc>
      </w:tr>
      <w:tr w:rsidR="009734C2" w:rsidTr="00CF0674">
        <w:trPr>
          <w:jc w:val="center"/>
        </w:trPr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No.200</w:t>
            </w:r>
          </w:p>
        </w:tc>
        <w:tc>
          <w:tcPr>
            <w:tcW w:w="123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2A23C0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13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136.4</w:t>
            </w:r>
          </w:p>
        </w:tc>
        <w:tc>
          <w:tcPr>
            <w:tcW w:w="243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27.28</w:t>
            </w:r>
          </w:p>
        </w:tc>
        <w:tc>
          <w:tcPr>
            <w:tcW w:w="387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249" w:rsidRPr="0086462C" w:rsidRDefault="009734C2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72.72</w:t>
            </w:r>
          </w:p>
        </w:tc>
      </w:tr>
      <w:tr w:rsidR="009734C2" w:rsidTr="00CF0674">
        <w:trPr>
          <w:jc w:val="center"/>
        </w:trPr>
        <w:tc>
          <w:tcPr>
            <w:tcW w:w="19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62C">
              <w:rPr>
                <w:rFonts w:ascii="Times New Roman" w:hAnsi="Times New Roman" w:cs="Times New Roman"/>
                <w:b/>
              </w:rPr>
              <w:t>Pan</w:t>
            </w:r>
          </w:p>
        </w:tc>
        <w:tc>
          <w:tcPr>
            <w:tcW w:w="12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363.6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55249" w:rsidRPr="0086462C" w:rsidRDefault="00B55249" w:rsidP="00624DC2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55249" w:rsidRDefault="00B55249" w:rsidP="00624DC2">
            <w:pPr>
              <w:jc w:val="center"/>
            </w:pPr>
          </w:p>
        </w:tc>
      </w:tr>
    </w:tbl>
    <w:p w:rsidR="003561EF" w:rsidRDefault="003561EF"/>
    <w:p w:rsidR="008D075B" w:rsidRDefault="008D075B"/>
    <w:p w:rsidR="008D075B" w:rsidRDefault="008D075B"/>
    <w:p w:rsidR="008D075B" w:rsidRDefault="008D075B"/>
    <w:p w:rsidR="00A64977" w:rsidRDefault="00A64977" w:rsidP="00A64977">
      <w:pPr>
        <w:jc w:val="center"/>
      </w:pPr>
      <w:r w:rsidRPr="00A64977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977" w:rsidRPr="0086462C" w:rsidRDefault="00A64977" w:rsidP="004B21C8">
      <w:pPr>
        <w:ind w:left="720" w:firstLine="720"/>
        <w:rPr>
          <w:rFonts w:ascii="Times New Roman" w:hAnsi="Times New Roman" w:cs="Times New Roman"/>
          <w:b/>
        </w:rPr>
      </w:pPr>
      <w:r w:rsidRPr="0086462C">
        <w:rPr>
          <w:rFonts w:ascii="Times New Roman" w:hAnsi="Times New Roman" w:cs="Times New Roman"/>
          <w:b/>
        </w:rPr>
        <w:t>From Grain Size distribution Curve:</w:t>
      </w:r>
    </w:p>
    <w:tbl>
      <w:tblPr>
        <w:tblStyle w:val="TableGrid"/>
        <w:tblW w:w="0" w:type="auto"/>
        <w:jc w:val="center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3780"/>
      </w:tblGrid>
      <w:tr w:rsidR="00A64977" w:rsidRPr="0086462C" w:rsidTr="004B21C8">
        <w:trPr>
          <w:jc w:val="center"/>
        </w:trPr>
        <w:tc>
          <w:tcPr>
            <w:tcW w:w="2520" w:type="dxa"/>
          </w:tcPr>
          <w:p w:rsidR="00A64977" w:rsidRPr="0086462C" w:rsidRDefault="00A64977" w:rsidP="00A64977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% Gravel =</w:t>
            </w:r>
            <w:r w:rsidR="006D26E4" w:rsidRPr="0086462C">
              <w:rPr>
                <w:rFonts w:ascii="Times New Roman" w:hAnsi="Times New Roman" w:cs="Times New Roman"/>
              </w:rPr>
              <w:t xml:space="preserve"> 9.5</w:t>
            </w:r>
          </w:p>
        </w:tc>
        <w:tc>
          <w:tcPr>
            <w:tcW w:w="3780" w:type="dxa"/>
          </w:tcPr>
          <w:p w:rsidR="00A64977" w:rsidRPr="0086462C" w:rsidRDefault="00A64977" w:rsidP="00194FF9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D</w:t>
            </w:r>
            <w:r w:rsidRPr="0086462C">
              <w:rPr>
                <w:rFonts w:ascii="Times New Roman" w:hAnsi="Times New Roman" w:cs="Times New Roman"/>
                <w:vertAlign w:val="subscript"/>
              </w:rPr>
              <w:t>10</w:t>
            </w:r>
            <w:r w:rsidRPr="0086462C">
              <w:rPr>
                <w:rFonts w:ascii="Times New Roman" w:hAnsi="Times New Roman" w:cs="Times New Roman"/>
              </w:rPr>
              <w:t xml:space="preserve"> = </w:t>
            </w:r>
            <w:r w:rsidR="00194FF9" w:rsidRPr="0086462C">
              <w:rPr>
                <w:rFonts w:ascii="Times New Roman" w:hAnsi="Times New Roman" w:cs="Times New Roman"/>
              </w:rPr>
              <w:t>0.5</w:t>
            </w:r>
            <w:r w:rsidRPr="0086462C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A64977" w:rsidRPr="0086462C" w:rsidTr="004B21C8">
        <w:trPr>
          <w:jc w:val="center"/>
        </w:trPr>
        <w:tc>
          <w:tcPr>
            <w:tcW w:w="2520" w:type="dxa"/>
          </w:tcPr>
          <w:p w:rsidR="00A64977" w:rsidRPr="0086462C" w:rsidRDefault="00A64977" w:rsidP="00A64977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% Sand =</w:t>
            </w:r>
            <w:r w:rsidR="006D26E4" w:rsidRPr="0086462C">
              <w:rPr>
                <w:rFonts w:ascii="Times New Roman" w:hAnsi="Times New Roman" w:cs="Times New Roman"/>
              </w:rPr>
              <w:t xml:space="preserve"> 46.4 </w:t>
            </w:r>
          </w:p>
        </w:tc>
        <w:tc>
          <w:tcPr>
            <w:tcW w:w="3780" w:type="dxa"/>
          </w:tcPr>
          <w:p w:rsidR="00A64977" w:rsidRPr="0086462C" w:rsidRDefault="00A64977" w:rsidP="00194FF9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D</w:t>
            </w:r>
            <w:r w:rsidRPr="0086462C">
              <w:rPr>
                <w:rFonts w:ascii="Times New Roman" w:hAnsi="Times New Roman" w:cs="Times New Roman"/>
                <w:vertAlign w:val="subscript"/>
              </w:rPr>
              <w:t>30</w:t>
            </w:r>
            <w:r w:rsidRPr="0086462C">
              <w:rPr>
                <w:rFonts w:ascii="Times New Roman" w:hAnsi="Times New Roman" w:cs="Times New Roman"/>
              </w:rPr>
              <w:t xml:space="preserve"> = </w:t>
            </w:r>
            <w:r w:rsidR="00194FF9" w:rsidRPr="0086462C">
              <w:rPr>
                <w:rFonts w:ascii="Times New Roman" w:hAnsi="Times New Roman" w:cs="Times New Roman"/>
              </w:rPr>
              <w:t>0.0006</w:t>
            </w:r>
            <w:r w:rsidRPr="0086462C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A64977" w:rsidRPr="0086462C" w:rsidTr="004B21C8">
        <w:trPr>
          <w:jc w:val="center"/>
        </w:trPr>
        <w:tc>
          <w:tcPr>
            <w:tcW w:w="2520" w:type="dxa"/>
          </w:tcPr>
          <w:p w:rsidR="00A64977" w:rsidRPr="0086462C" w:rsidRDefault="00A64977" w:rsidP="00A64977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% Fines =</w:t>
            </w:r>
            <w:r w:rsidR="006D26E4" w:rsidRPr="0086462C">
              <w:rPr>
                <w:rFonts w:ascii="Times New Roman" w:hAnsi="Times New Roman" w:cs="Times New Roman"/>
              </w:rPr>
              <w:t xml:space="preserve"> 44.1 </w:t>
            </w:r>
          </w:p>
        </w:tc>
        <w:tc>
          <w:tcPr>
            <w:tcW w:w="3780" w:type="dxa"/>
          </w:tcPr>
          <w:p w:rsidR="00A64977" w:rsidRPr="0086462C" w:rsidRDefault="00A64977" w:rsidP="00A64977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D</w:t>
            </w:r>
            <w:r w:rsidRPr="0086462C">
              <w:rPr>
                <w:rFonts w:ascii="Times New Roman" w:hAnsi="Times New Roman" w:cs="Times New Roman"/>
                <w:vertAlign w:val="subscript"/>
              </w:rPr>
              <w:t>60</w:t>
            </w:r>
            <w:r w:rsidRPr="0086462C">
              <w:rPr>
                <w:rFonts w:ascii="Times New Roman" w:hAnsi="Times New Roman" w:cs="Times New Roman"/>
              </w:rPr>
              <w:t xml:space="preserve"> =</w:t>
            </w:r>
            <w:r w:rsidR="00194FF9" w:rsidRPr="0086462C">
              <w:rPr>
                <w:rFonts w:ascii="Times New Roman" w:hAnsi="Times New Roman" w:cs="Times New Roman"/>
              </w:rPr>
              <w:t xml:space="preserve"> 0.0015 mm</w:t>
            </w:r>
          </w:p>
        </w:tc>
      </w:tr>
    </w:tbl>
    <w:p w:rsidR="00A64977" w:rsidRPr="0086462C" w:rsidRDefault="00A64977" w:rsidP="00A6497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3780"/>
      </w:tblGrid>
      <w:tr w:rsidR="00194FF9" w:rsidRPr="0086462C" w:rsidTr="004B21C8">
        <w:trPr>
          <w:trHeight w:val="593"/>
          <w:jc w:val="center"/>
        </w:trPr>
        <w:tc>
          <w:tcPr>
            <w:tcW w:w="2520" w:type="dxa"/>
            <w:vAlign w:val="center"/>
          </w:tcPr>
          <w:p w:rsidR="00194FF9" w:rsidRPr="0086462C" w:rsidRDefault="00194FF9" w:rsidP="006D26E4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C</w:t>
            </w:r>
            <w:r w:rsidRPr="0086462C">
              <w:rPr>
                <w:rFonts w:ascii="Times New Roman" w:hAnsi="Times New Roman" w:cs="Times New Roman"/>
                <w:vertAlign w:val="subscript"/>
              </w:rPr>
              <w:t>u</w:t>
            </w:r>
            <w:r w:rsidRPr="0086462C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bscript"/>
                    </w:rPr>
                    <m:t>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vertAlign w:val="subscript"/>
                    </w:rPr>
                    <m:t>10</m:t>
                  </m:r>
                </m:den>
              </m:f>
            </m:oMath>
            <w:r w:rsidR="006D26E4" w:rsidRPr="0086462C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0.0015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</w:rPr>
                    <m:t>0.5</m:t>
                  </m:r>
                </m:den>
              </m:f>
            </m:oMath>
            <w:r w:rsidR="006D26E4" w:rsidRPr="0086462C">
              <w:rPr>
                <w:rFonts w:ascii="Times New Roman" w:eastAsiaTheme="minorEastAsia" w:hAnsi="Times New Roman" w:cs="Times New Roman"/>
              </w:rPr>
              <w:t xml:space="preserve"> = 0.003 ,</w:t>
            </w:r>
          </w:p>
        </w:tc>
        <w:tc>
          <w:tcPr>
            <w:tcW w:w="3780" w:type="dxa"/>
            <w:vAlign w:val="center"/>
          </w:tcPr>
          <w:p w:rsidR="00194FF9" w:rsidRPr="0086462C" w:rsidRDefault="006D26E4" w:rsidP="006D26E4">
            <w:pPr>
              <w:jc w:val="center"/>
              <w:rPr>
                <w:rFonts w:ascii="Times New Roman" w:hAnsi="Times New Roman" w:cs="Times New Roman"/>
              </w:rPr>
            </w:pPr>
            <w:r w:rsidRPr="0086462C">
              <w:rPr>
                <w:rFonts w:ascii="Times New Roman" w:hAnsi="Times New Roman" w:cs="Times New Roman"/>
              </w:rPr>
              <w:t>C</w:t>
            </w:r>
            <w:r w:rsidRPr="0086462C">
              <w:rPr>
                <w:rFonts w:ascii="Times New Roman" w:hAnsi="Times New Roman" w:cs="Times New Roman"/>
                <w:vertAlign w:val="subscript"/>
              </w:rPr>
              <w:t>c</w:t>
            </w:r>
            <w:r w:rsidRPr="0086462C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</w:rPr>
                        <m:t>D</m:t>
                      </m:r>
                      <m:r>
                        <w:rPr>
                          <w:rFonts w:ascii="Cambria Math" w:hAnsi="Times New Roman" w:cs="Times New Roman"/>
                        </w:rPr>
                        <m:t>30)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</w:rPr>
                    <m:t>D</m:t>
                  </m:r>
                  <m:r>
                    <w:rPr>
                      <w:rFonts w:ascii="Cambria Math" w:hAnsi="Times New Roman" w:cs="Times New Roman"/>
                    </w:rPr>
                    <m:t xml:space="preserve">60 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</w:rPr>
                    <m:t>D</m:t>
                  </m:r>
                  <m:r>
                    <w:rPr>
                      <w:rFonts w:ascii="Cambria Math" w:hAnsi="Times New Roman" w:cs="Times New Roman"/>
                    </w:rPr>
                    <m:t>10</m:t>
                  </m:r>
                </m:den>
              </m:f>
            </m:oMath>
            <w:r w:rsidRPr="0086462C">
              <w:rPr>
                <w:rFonts w:ascii="Times New Roman" w:eastAsiaTheme="minorEastAsia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(0.0006)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</w:rPr>
                    <m:t xml:space="preserve">0.0015 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 xml:space="preserve"> 0.5</m:t>
                  </m:r>
                </m:den>
              </m:f>
            </m:oMath>
            <w:r w:rsidRPr="0086462C">
              <w:rPr>
                <w:rFonts w:ascii="Times New Roman" w:eastAsiaTheme="minorEastAsia" w:hAnsi="Times New Roman" w:cs="Times New Roman"/>
              </w:rPr>
              <w:t xml:space="preserve"> = 0.00048</w:t>
            </w:r>
          </w:p>
        </w:tc>
      </w:tr>
    </w:tbl>
    <w:p w:rsidR="00194FF9" w:rsidRDefault="00194FF9" w:rsidP="00A64977">
      <w:pPr>
        <w:jc w:val="center"/>
      </w:pPr>
    </w:p>
    <w:p w:rsidR="004B21C8" w:rsidRDefault="004B21C8" w:rsidP="00A01DB1">
      <w:pPr>
        <w:rPr>
          <w:rFonts w:ascii="Times New Roman" w:hAnsi="Times New Roman" w:cs="Times New Roman"/>
        </w:rPr>
      </w:pPr>
    </w:p>
    <w:p w:rsidR="004B21C8" w:rsidRDefault="004B21C8" w:rsidP="00A01DB1">
      <w:pPr>
        <w:rPr>
          <w:rFonts w:ascii="Times New Roman" w:hAnsi="Times New Roman" w:cs="Times New Roman"/>
        </w:rPr>
      </w:pPr>
    </w:p>
    <w:p w:rsidR="004B21C8" w:rsidRDefault="004B21C8" w:rsidP="00A01DB1">
      <w:pPr>
        <w:rPr>
          <w:rFonts w:ascii="Times New Roman" w:hAnsi="Times New Roman" w:cs="Times New Roman"/>
        </w:rPr>
      </w:pPr>
    </w:p>
    <w:p w:rsidR="004B21C8" w:rsidRDefault="004B21C8" w:rsidP="00A01DB1">
      <w:pPr>
        <w:rPr>
          <w:rFonts w:ascii="Times New Roman" w:hAnsi="Times New Roman" w:cs="Times New Roman"/>
        </w:rPr>
      </w:pPr>
    </w:p>
    <w:p w:rsidR="008D075B" w:rsidRDefault="008D075B" w:rsidP="00A01DB1">
      <w:pPr>
        <w:rPr>
          <w:rFonts w:ascii="Times New Roman" w:hAnsi="Times New Roman" w:cs="Times New Roman"/>
        </w:rPr>
      </w:pPr>
    </w:p>
    <w:p w:rsidR="00A01DB1" w:rsidRPr="00A01DB1" w:rsidRDefault="00A01DB1" w:rsidP="004B21C8">
      <w:pPr>
        <w:ind w:left="720" w:firstLine="720"/>
        <w:rPr>
          <w:rFonts w:ascii="Times New Roman" w:hAnsi="Times New Roman" w:cs="Times New Roman"/>
        </w:rPr>
      </w:pPr>
      <w:r w:rsidRPr="00A01DB1">
        <w:rPr>
          <w:rFonts w:ascii="Times New Roman" w:hAnsi="Times New Roman" w:cs="Times New Roman"/>
        </w:rPr>
        <w:t>Sieve No.40</w:t>
      </w:r>
    </w:p>
    <w:p w:rsidR="00A01DB1" w:rsidRPr="00A01DB1" w:rsidRDefault="00A01DB1" w:rsidP="004B21C8">
      <w:pPr>
        <w:ind w:left="720" w:firstLine="720"/>
        <w:rPr>
          <w:rFonts w:ascii="Times New Roman" w:hAnsi="Times New Roman" w:cs="Times New Roman"/>
        </w:rPr>
      </w:pPr>
      <w:r w:rsidRPr="00A01DB1">
        <w:rPr>
          <w:rFonts w:ascii="Times New Roman" w:hAnsi="Times New Roman" w:cs="Times New Roman"/>
        </w:rPr>
        <w:t>Pan weight = 0.258 kg =258 gm</w:t>
      </w:r>
    </w:p>
    <w:p w:rsidR="00A01DB1" w:rsidRPr="00A01DB1" w:rsidRDefault="00A01DB1" w:rsidP="004B21C8">
      <w:pPr>
        <w:ind w:left="720" w:firstLine="720"/>
        <w:rPr>
          <w:rFonts w:ascii="Times New Roman" w:hAnsi="Times New Roman" w:cs="Times New Roman"/>
        </w:rPr>
      </w:pPr>
      <w:r w:rsidRPr="00A01DB1">
        <w:rPr>
          <w:rFonts w:ascii="Times New Roman" w:hAnsi="Times New Roman" w:cs="Times New Roman"/>
        </w:rPr>
        <w:t>Soil weight = 200 gm</w:t>
      </w:r>
    </w:p>
    <w:p w:rsidR="00A01DB1" w:rsidRPr="00A01DB1" w:rsidRDefault="00A01DB1" w:rsidP="004B21C8">
      <w:pPr>
        <w:ind w:left="720" w:firstLine="720"/>
        <w:rPr>
          <w:rFonts w:ascii="Times New Roman" w:hAnsi="Times New Roman" w:cs="Times New Roman"/>
        </w:rPr>
      </w:pPr>
      <w:r w:rsidRPr="00A01DB1">
        <w:rPr>
          <w:rFonts w:ascii="Times New Roman" w:hAnsi="Times New Roman" w:cs="Times New Roman"/>
        </w:rPr>
        <w:t>Pan + Soil = 200 + 258 = 458 gm</w:t>
      </w:r>
    </w:p>
    <w:tbl>
      <w:tblPr>
        <w:tblStyle w:val="TableGrid"/>
        <w:tblW w:w="9648" w:type="dxa"/>
        <w:jc w:val="center"/>
        <w:tblLayout w:type="fixed"/>
        <w:tblLook w:val="04A0"/>
      </w:tblPr>
      <w:tblGrid>
        <w:gridCol w:w="1098"/>
        <w:gridCol w:w="4590"/>
        <w:gridCol w:w="1320"/>
        <w:gridCol w:w="1320"/>
        <w:gridCol w:w="1320"/>
      </w:tblGrid>
      <w:tr w:rsidR="004D64CD" w:rsidTr="004B21C8">
        <w:trPr>
          <w:jc w:val="center"/>
        </w:trPr>
        <w:tc>
          <w:tcPr>
            <w:tcW w:w="56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  <w:b/>
                <w:bCs/>
              </w:rPr>
              <w:t>Test data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  <w:b/>
                <w:bCs/>
              </w:rPr>
              <w:t>Test repetitions</w:t>
            </w:r>
          </w:p>
        </w:tc>
      </w:tr>
      <w:tr w:rsidR="004D64CD" w:rsidTr="004B21C8">
        <w:trPr>
          <w:jc w:val="center"/>
        </w:trPr>
        <w:tc>
          <w:tcPr>
            <w:tcW w:w="56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6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6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60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D64CD" w:rsidTr="004B21C8">
        <w:trPr>
          <w:trHeight w:val="521"/>
          <w:jc w:val="center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Row – 1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Weight of can (gm)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10</w:t>
            </w:r>
          </w:p>
        </w:tc>
      </w:tr>
      <w:tr w:rsidR="004D64CD" w:rsidTr="004B21C8">
        <w:trPr>
          <w:trHeight w:val="521"/>
          <w:jc w:val="center"/>
        </w:trPr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B21C8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Row – 2</w:t>
            </w:r>
          </w:p>
        </w:tc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Weight of wet soil + can (gm)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28</w:t>
            </w:r>
          </w:p>
        </w:tc>
      </w:tr>
      <w:tr w:rsidR="004D64CD" w:rsidTr="004B21C8">
        <w:trPr>
          <w:trHeight w:val="359"/>
          <w:jc w:val="center"/>
        </w:trPr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Row – 3</w:t>
            </w:r>
          </w:p>
        </w:tc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Weight of dry soil + can (gm)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27.67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24.13</w:t>
            </w:r>
          </w:p>
        </w:tc>
      </w:tr>
      <w:tr w:rsidR="004D64CD" w:rsidTr="004B21C8">
        <w:trPr>
          <w:trHeight w:val="521"/>
          <w:jc w:val="center"/>
        </w:trPr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Row – 4</w:t>
            </w:r>
          </w:p>
        </w:tc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Weight of dry soil (gm) (Row.3 – Row.1)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14.13</w:t>
            </w:r>
          </w:p>
        </w:tc>
      </w:tr>
      <w:tr w:rsidR="004D64CD" w:rsidTr="004B21C8">
        <w:trPr>
          <w:trHeight w:val="620"/>
          <w:jc w:val="center"/>
        </w:trPr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Row – 5</w:t>
            </w:r>
          </w:p>
        </w:tc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Weight of moisture (gm) (Row.2 – Row.3)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5.96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10</w:t>
            </w:r>
          </w:p>
        </w:tc>
      </w:tr>
      <w:tr w:rsidR="004D64CD" w:rsidTr="004B21C8">
        <w:trPr>
          <w:trHeight w:val="629"/>
          <w:jc w:val="center"/>
        </w:trPr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Row – 6</w:t>
            </w:r>
          </w:p>
        </w:tc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Moisture content, m%</w:t>
            </w:r>
            <w:r w:rsidR="003C6984" w:rsidRPr="00F0660E">
              <w:rPr>
                <w:rFonts w:ascii="Times New Roman" w:hAnsi="Times New Roman" w:cs="Times New Roman"/>
              </w:rPr>
              <w:t xml:space="preserve"> =</w:t>
            </w:r>
            <w:r w:rsidRPr="00F0660E">
              <w:rPr>
                <w:rFonts w:ascii="Times New Roman" w:hAnsi="Times New Roman" w:cs="Times New Roman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 xml:space="preserve">Row.5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</w:rPr>
                    <m:t>Row.4</m:t>
                  </m:r>
                </m:den>
              </m:f>
              <m:r>
                <w:rPr>
                  <w:rFonts w:ascii="Cambria Math" w:hAnsi="Times New Roman" w:cs="Times New Roman"/>
                </w:rPr>
                <m:t>)</m:t>
              </m:r>
            </m:oMath>
            <w:r w:rsidRPr="00F0660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0660E">
              <w:rPr>
                <w:rFonts w:ascii="Times New Roman" w:hAnsi="Times New Roman" w:cs="Times New Roman"/>
              </w:rPr>
              <w:t>x 100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172.47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98.67</w:t>
            </w: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70.77</w:t>
            </w:r>
          </w:p>
        </w:tc>
      </w:tr>
      <w:tr w:rsidR="004D64CD" w:rsidTr="004B21C8">
        <w:trPr>
          <w:trHeight w:val="512"/>
          <w:jc w:val="center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Row – 7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No. of blows N</w:t>
            </w: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4CD" w:rsidRPr="00F0660E" w:rsidRDefault="004D64CD" w:rsidP="004D64CD">
            <w:pPr>
              <w:jc w:val="center"/>
              <w:rPr>
                <w:rFonts w:ascii="Times New Roman" w:hAnsi="Times New Roman" w:cs="Times New Roman"/>
              </w:rPr>
            </w:pPr>
            <w:r w:rsidRPr="00F0660E">
              <w:rPr>
                <w:rFonts w:ascii="Times New Roman" w:hAnsi="Times New Roman" w:cs="Times New Roman"/>
              </w:rPr>
              <w:t>24</w:t>
            </w:r>
          </w:p>
        </w:tc>
      </w:tr>
    </w:tbl>
    <w:p w:rsidR="002A7CDE" w:rsidRDefault="002A7CDE" w:rsidP="002A7CDE"/>
    <w:p w:rsidR="00F0660E" w:rsidRPr="00106E47" w:rsidRDefault="00F0660E" w:rsidP="00F0660E">
      <w:pPr>
        <w:jc w:val="center"/>
        <w:rPr>
          <w:rFonts w:ascii="Times New Roman" w:hAnsi="Times New Roman" w:cs="Times New Roman"/>
          <w:b/>
          <w:u w:val="single"/>
        </w:rPr>
      </w:pPr>
      <w:r w:rsidRPr="00106E47">
        <w:rPr>
          <w:rFonts w:ascii="Times New Roman" w:hAnsi="Times New Roman" w:cs="Times New Roman"/>
          <w:b/>
          <w:u w:val="single"/>
        </w:rPr>
        <w:t>Liquid Limit</w:t>
      </w:r>
    </w:p>
    <w:p w:rsidR="003F6A78" w:rsidRDefault="00F0660E" w:rsidP="00F0660E">
      <w:pPr>
        <w:jc w:val="center"/>
      </w:pPr>
      <w:r w:rsidRPr="00F0660E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09AC" w:rsidRDefault="001809AC" w:rsidP="00F0660E">
      <w:pPr>
        <w:jc w:val="center"/>
      </w:pPr>
    </w:p>
    <w:p w:rsidR="004B21C8" w:rsidRDefault="004B21C8" w:rsidP="00F0660E">
      <w:pPr>
        <w:jc w:val="center"/>
      </w:pPr>
    </w:p>
    <w:p w:rsidR="004B21C8" w:rsidRDefault="004B21C8" w:rsidP="00F0660E">
      <w:pPr>
        <w:jc w:val="center"/>
      </w:pPr>
    </w:p>
    <w:p w:rsidR="006969B8" w:rsidRDefault="006969B8" w:rsidP="00F0660E">
      <w:pPr>
        <w:jc w:val="center"/>
      </w:pPr>
    </w:p>
    <w:p w:rsidR="006969B8" w:rsidRDefault="006969B8" w:rsidP="00DE14CE"/>
    <w:p w:rsidR="00CF0674" w:rsidRDefault="00CF0674" w:rsidP="00F0660E">
      <w:pPr>
        <w:jc w:val="center"/>
        <w:rPr>
          <w:rFonts w:ascii="Times New Roman" w:hAnsi="Times New Roman" w:cs="Times New Roman"/>
          <w:b/>
          <w:u w:val="single"/>
        </w:rPr>
      </w:pPr>
    </w:p>
    <w:p w:rsidR="006969B8" w:rsidRPr="006969B8" w:rsidRDefault="006969B8" w:rsidP="00F0660E">
      <w:pPr>
        <w:jc w:val="center"/>
        <w:rPr>
          <w:rFonts w:ascii="Times New Roman" w:hAnsi="Times New Roman" w:cs="Times New Roman"/>
          <w:b/>
          <w:u w:val="single"/>
        </w:rPr>
      </w:pPr>
      <w:r w:rsidRPr="006969B8">
        <w:rPr>
          <w:rFonts w:ascii="Times New Roman" w:hAnsi="Times New Roman" w:cs="Times New Roman"/>
          <w:b/>
          <w:u w:val="single"/>
        </w:rPr>
        <w:lastRenderedPageBreak/>
        <w:t>Plastic limit</w:t>
      </w:r>
    </w:p>
    <w:tbl>
      <w:tblPr>
        <w:tblStyle w:val="TableGrid"/>
        <w:tblW w:w="0" w:type="auto"/>
        <w:jc w:val="center"/>
        <w:tblInd w:w="-252" w:type="dxa"/>
        <w:tblLook w:val="04A0"/>
      </w:tblPr>
      <w:tblGrid>
        <w:gridCol w:w="1384"/>
        <w:gridCol w:w="1386"/>
        <w:gridCol w:w="1385"/>
        <w:gridCol w:w="1385"/>
        <w:gridCol w:w="1385"/>
        <w:gridCol w:w="1410"/>
        <w:gridCol w:w="1493"/>
      </w:tblGrid>
      <w:tr w:rsidR="000A099D" w:rsidTr="004B21C8">
        <w:trPr>
          <w:jc w:val="center"/>
        </w:trPr>
        <w:tc>
          <w:tcPr>
            <w:tcW w:w="1384" w:type="dxa"/>
            <w:vMerge w:val="restart"/>
            <w:vAlign w:val="center"/>
          </w:tcPr>
          <w:p w:rsidR="000A099D" w:rsidRPr="001809AC" w:rsidRDefault="000A099D" w:rsidP="004B21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AC">
              <w:rPr>
                <w:rFonts w:ascii="Times New Roman" w:hAnsi="Times New Roman" w:cs="Times New Roman"/>
                <w:b/>
              </w:rPr>
              <w:t>Column - 1</w:t>
            </w:r>
          </w:p>
        </w:tc>
        <w:tc>
          <w:tcPr>
            <w:tcW w:w="1385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AC">
              <w:rPr>
                <w:rFonts w:ascii="Times New Roman" w:hAnsi="Times New Roman" w:cs="Times New Roman"/>
                <w:b/>
              </w:rPr>
              <w:t>Column - 2</w:t>
            </w:r>
          </w:p>
        </w:tc>
        <w:tc>
          <w:tcPr>
            <w:tcW w:w="1385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AC">
              <w:rPr>
                <w:rFonts w:ascii="Times New Roman" w:hAnsi="Times New Roman" w:cs="Times New Roman"/>
                <w:b/>
              </w:rPr>
              <w:t>Column - 3</w:t>
            </w:r>
          </w:p>
        </w:tc>
        <w:tc>
          <w:tcPr>
            <w:tcW w:w="1385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AC">
              <w:rPr>
                <w:rFonts w:ascii="Times New Roman" w:hAnsi="Times New Roman" w:cs="Times New Roman"/>
                <w:b/>
              </w:rPr>
              <w:t>Column - 4</w:t>
            </w:r>
          </w:p>
        </w:tc>
        <w:tc>
          <w:tcPr>
            <w:tcW w:w="1410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AC">
              <w:rPr>
                <w:rFonts w:ascii="Times New Roman" w:hAnsi="Times New Roman" w:cs="Times New Roman"/>
                <w:b/>
              </w:rPr>
              <w:t>Column - 5</w:t>
            </w:r>
          </w:p>
        </w:tc>
        <w:tc>
          <w:tcPr>
            <w:tcW w:w="1493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9AC">
              <w:rPr>
                <w:rFonts w:ascii="Times New Roman" w:hAnsi="Times New Roman" w:cs="Times New Roman"/>
                <w:b/>
              </w:rPr>
              <w:t>Column -6</w:t>
            </w:r>
          </w:p>
        </w:tc>
      </w:tr>
      <w:tr w:rsidR="000A099D" w:rsidTr="004B21C8">
        <w:trPr>
          <w:jc w:val="center"/>
        </w:trPr>
        <w:tc>
          <w:tcPr>
            <w:tcW w:w="1384" w:type="dxa"/>
            <w:vMerge/>
            <w:vAlign w:val="center"/>
          </w:tcPr>
          <w:p w:rsidR="000A099D" w:rsidRPr="000A099D" w:rsidRDefault="000A099D" w:rsidP="004B21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6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Weight of can (gm)</w:t>
            </w:r>
          </w:p>
        </w:tc>
        <w:tc>
          <w:tcPr>
            <w:tcW w:w="1385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Weight of wet soil thread + can (gm)</w:t>
            </w:r>
          </w:p>
        </w:tc>
        <w:tc>
          <w:tcPr>
            <w:tcW w:w="1385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Weight of dry soil thread + can (gm)</w:t>
            </w:r>
          </w:p>
        </w:tc>
        <w:tc>
          <w:tcPr>
            <w:tcW w:w="1385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Weight of dry soil</w:t>
            </w:r>
          </w:p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(col.3 – col.1)</w:t>
            </w:r>
          </w:p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(gm)</w:t>
            </w:r>
          </w:p>
        </w:tc>
        <w:tc>
          <w:tcPr>
            <w:tcW w:w="1410" w:type="dxa"/>
            <w:vAlign w:val="center"/>
          </w:tcPr>
          <w:p w:rsidR="000A099D" w:rsidRPr="001809AC" w:rsidRDefault="000A099D" w:rsidP="000A099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Weight of moisture (col.2 – col.3) (gm)</w:t>
            </w:r>
          </w:p>
        </w:tc>
        <w:tc>
          <w:tcPr>
            <w:tcW w:w="1493" w:type="dxa"/>
            <w:vAlign w:val="center"/>
          </w:tcPr>
          <w:p w:rsidR="000A099D" w:rsidRPr="001809AC" w:rsidRDefault="000A099D" w:rsidP="0093520D">
            <w:pPr>
              <w:jc w:val="center"/>
              <w:rPr>
                <w:rFonts w:ascii="Times New Roman" w:hAnsi="Times New Roman" w:cs="Times New Roman"/>
              </w:rPr>
            </w:pPr>
            <w:r w:rsidRPr="001809AC">
              <w:rPr>
                <w:rFonts w:ascii="Times New Roman" w:hAnsi="Times New Roman" w:cs="Times New Roman"/>
                <w:b/>
                <w:bCs/>
              </w:rPr>
              <w:t>Moisture content, m% (col.5/col.4)</w:t>
            </w:r>
            <w:r w:rsidR="0093520D">
              <w:rPr>
                <w:rFonts w:ascii="Times New Roman" w:hAnsi="Times New Roman" w:cs="Times New Roman"/>
                <w:b/>
                <w:bCs/>
              </w:rPr>
              <w:t xml:space="preserve"> X 100</w:t>
            </w:r>
          </w:p>
        </w:tc>
      </w:tr>
      <w:tr w:rsidR="00A01DB1" w:rsidTr="004B21C8">
        <w:trPr>
          <w:jc w:val="center"/>
        </w:trPr>
        <w:tc>
          <w:tcPr>
            <w:tcW w:w="1384" w:type="dxa"/>
            <w:vAlign w:val="center"/>
          </w:tcPr>
          <w:p w:rsidR="00A01DB1" w:rsidRPr="000A099D" w:rsidRDefault="00A01DB1" w:rsidP="004B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9D">
              <w:rPr>
                <w:rFonts w:ascii="Times New Roman" w:hAnsi="Times New Roman" w:cs="Times New Roman"/>
                <w:b/>
              </w:rPr>
              <w:t>Reading – 1</w:t>
            </w:r>
          </w:p>
        </w:tc>
        <w:tc>
          <w:tcPr>
            <w:tcW w:w="1386" w:type="dxa"/>
            <w:vAlign w:val="center"/>
          </w:tcPr>
          <w:p w:rsidR="00A01DB1" w:rsidRDefault="00A01DB1" w:rsidP="000A099D">
            <w:pPr>
              <w:jc w:val="center"/>
            </w:pPr>
            <w:r>
              <w:t>175</w:t>
            </w:r>
          </w:p>
        </w:tc>
        <w:tc>
          <w:tcPr>
            <w:tcW w:w="1385" w:type="dxa"/>
            <w:vAlign w:val="center"/>
          </w:tcPr>
          <w:p w:rsidR="00A01DB1" w:rsidRDefault="00A01DB1" w:rsidP="000A099D">
            <w:pPr>
              <w:jc w:val="center"/>
            </w:pPr>
            <w:r>
              <w:t>178</w:t>
            </w:r>
          </w:p>
        </w:tc>
        <w:tc>
          <w:tcPr>
            <w:tcW w:w="1385" w:type="dxa"/>
          </w:tcPr>
          <w:p w:rsidR="00A01DB1" w:rsidRDefault="0093520D" w:rsidP="00F0660E">
            <w:pPr>
              <w:jc w:val="center"/>
            </w:pPr>
            <w:r>
              <w:t>176.89</w:t>
            </w:r>
          </w:p>
        </w:tc>
        <w:tc>
          <w:tcPr>
            <w:tcW w:w="1385" w:type="dxa"/>
          </w:tcPr>
          <w:p w:rsidR="00A01DB1" w:rsidRDefault="0093520D" w:rsidP="00F0660E">
            <w:pPr>
              <w:jc w:val="center"/>
            </w:pPr>
            <w:r>
              <w:t>1.89</w:t>
            </w:r>
          </w:p>
        </w:tc>
        <w:tc>
          <w:tcPr>
            <w:tcW w:w="1410" w:type="dxa"/>
          </w:tcPr>
          <w:p w:rsidR="00A01DB1" w:rsidRDefault="0093520D" w:rsidP="00F0660E">
            <w:pPr>
              <w:jc w:val="center"/>
            </w:pPr>
            <w:r>
              <w:t>1.11</w:t>
            </w:r>
          </w:p>
        </w:tc>
        <w:tc>
          <w:tcPr>
            <w:tcW w:w="1493" w:type="dxa"/>
          </w:tcPr>
          <w:p w:rsidR="00A01DB1" w:rsidRDefault="0093520D" w:rsidP="00F0660E">
            <w:pPr>
              <w:jc w:val="center"/>
            </w:pPr>
            <w:r>
              <w:t>58.730</w:t>
            </w:r>
          </w:p>
        </w:tc>
      </w:tr>
      <w:tr w:rsidR="00A01DB1" w:rsidTr="004B21C8">
        <w:trPr>
          <w:jc w:val="center"/>
        </w:trPr>
        <w:tc>
          <w:tcPr>
            <w:tcW w:w="1384" w:type="dxa"/>
            <w:vAlign w:val="center"/>
          </w:tcPr>
          <w:p w:rsidR="00A01DB1" w:rsidRPr="000A099D" w:rsidRDefault="00A01DB1" w:rsidP="004B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9D">
              <w:rPr>
                <w:rFonts w:ascii="Times New Roman" w:hAnsi="Times New Roman" w:cs="Times New Roman"/>
                <w:b/>
              </w:rPr>
              <w:t>Reading – 2</w:t>
            </w:r>
          </w:p>
        </w:tc>
        <w:tc>
          <w:tcPr>
            <w:tcW w:w="1386" w:type="dxa"/>
            <w:vAlign w:val="center"/>
          </w:tcPr>
          <w:p w:rsidR="00A01DB1" w:rsidRDefault="00A01DB1" w:rsidP="000A099D">
            <w:pPr>
              <w:jc w:val="center"/>
            </w:pPr>
            <w:r>
              <w:t>175</w:t>
            </w:r>
          </w:p>
        </w:tc>
        <w:tc>
          <w:tcPr>
            <w:tcW w:w="1385" w:type="dxa"/>
            <w:vAlign w:val="center"/>
          </w:tcPr>
          <w:p w:rsidR="00A01DB1" w:rsidRDefault="00A01DB1" w:rsidP="000A099D">
            <w:pPr>
              <w:jc w:val="center"/>
            </w:pPr>
            <w:r>
              <w:t>178</w:t>
            </w:r>
          </w:p>
        </w:tc>
        <w:tc>
          <w:tcPr>
            <w:tcW w:w="1385" w:type="dxa"/>
          </w:tcPr>
          <w:p w:rsidR="00A01DB1" w:rsidRDefault="0093520D" w:rsidP="00F0660E">
            <w:pPr>
              <w:jc w:val="center"/>
            </w:pPr>
            <w:r>
              <w:t>176.88</w:t>
            </w:r>
          </w:p>
        </w:tc>
        <w:tc>
          <w:tcPr>
            <w:tcW w:w="1385" w:type="dxa"/>
          </w:tcPr>
          <w:p w:rsidR="00A01DB1" w:rsidRDefault="0093520D" w:rsidP="00F0660E">
            <w:pPr>
              <w:jc w:val="center"/>
            </w:pPr>
            <w:r>
              <w:t>1.88</w:t>
            </w:r>
          </w:p>
        </w:tc>
        <w:tc>
          <w:tcPr>
            <w:tcW w:w="1410" w:type="dxa"/>
          </w:tcPr>
          <w:p w:rsidR="00A01DB1" w:rsidRDefault="0093520D" w:rsidP="00F0660E">
            <w:pPr>
              <w:jc w:val="center"/>
            </w:pPr>
            <w:r>
              <w:t>1.12</w:t>
            </w:r>
          </w:p>
        </w:tc>
        <w:tc>
          <w:tcPr>
            <w:tcW w:w="1493" w:type="dxa"/>
          </w:tcPr>
          <w:p w:rsidR="00A01DB1" w:rsidRDefault="0093520D" w:rsidP="00F0660E">
            <w:pPr>
              <w:jc w:val="center"/>
            </w:pPr>
            <w:r>
              <w:t>59.574</w:t>
            </w:r>
          </w:p>
        </w:tc>
      </w:tr>
      <w:tr w:rsidR="00A01DB1" w:rsidTr="004B21C8">
        <w:trPr>
          <w:jc w:val="center"/>
        </w:trPr>
        <w:tc>
          <w:tcPr>
            <w:tcW w:w="1384" w:type="dxa"/>
            <w:vAlign w:val="center"/>
          </w:tcPr>
          <w:p w:rsidR="00A01DB1" w:rsidRPr="000A099D" w:rsidRDefault="00A01DB1" w:rsidP="004B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99D">
              <w:rPr>
                <w:rFonts w:ascii="Times New Roman" w:hAnsi="Times New Roman" w:cs="Times New Roman"/>
                <w:b/>
              </w:rPr>
              <w:t>Reading – 3</w:t>
            </w:r>
          </w:p>
        </w:tc>
        <w:tc>
          <w:tcPr>
            <w:tcW w:w="1386" w:type="dxa"/>
            <w:vAlign w:val="center"/>
          </w:tcPr>
          <w:p w:rsidR="00A01DB1" w:rsidRDefault="00A01DB1" w:rsidP="000A099D">
            <w:pPr>
              <w:jc w:val="center"/>
            </w:pPr>
            <w:r>
              <w:t>175</w:t>
            </w:r>
          </w:p>
        </w:tc>
        <w:tc>
          <w:tcPr>
            <w:tcW w:w="1385" w:type="dxa"/>
            <w:vAlign w:val="center"/>
          </w:tcPr>
          <w:p w:rsidR="00A01DB1" w:rsidRDefault="00A01DB1" w:rsidP="000A099D">
            <w:pPr>
              <w:jc w:val="center"/>
            </w:pPr>
            <w:r>
              <w:t>177</w:t>
            </w:r>
          </w:p>
        </w:tc>
        <w:tc>
          <w:tcPr>
            <w:tcW w:w="1385" w:type="dxa"/>
          </w:tcPr>
          <w:p w:rsidR="00A01DB1" w:rsidRDefault="0093520D" w:rsidP="00F0660E">
            <w:pPr>
              <w:jc w:val="center"/>
            </w:pPr>
            <w:r>
              <w:t>176.26</w:t>
            </w:r>
          </w:p>
        </w:tc>
        <w:tc>
          <w:tcPr>
            <w:tcW w:w="1385" w:type="dxa"/>
          </w:tcPr>
          <w:p w:rsidR="00A01DB1" w:rsidRDefault="0093520D" w:rsidP="00F0660E">
            <w:pPr>
              <w:jc w:val="center"/>
            </w:pPr>
            <w:r>
              <w:t>1.26</w:t>
            </w:r>
          </w:p>
        </w:tc>
        <w:tc>
          <w:tcPr>
            <w:tcW w:w="1410" w:type="dxa"/>
          </w:tcPr>
          <w:p w:rsidR="00A01DB1" w:rsidRDefault="0093520D" w:rsidP="00F0660E">
            <w:pPr>
              <w:jc w:val="center"/>
            </w:pPr>
            <w:r>
              <w:t>0.74</w:t>
            </w:r>
          </w:p>
        </w:tc>
        <w:tc>
          <w:tcPr>
            <w:tcW w:w="1493" w:type="dxa"/>
          </w:tcPr>
          <w:p w:rsidR="00A01DB1" w:rsidRDefault="0093520D" w:rsidP="00F0660E">
            <w:pPr>
              <w:jc w:val="center"/>
            </w:pPr>
            <w:r>
              <w:t>58.730</w:t>
            </w:r>
          </w:p>
        </w:tc>
      </w:tr>
    </w:tbl>
    <w:p w:rsidR="00106E47" w:rsidRDefault="00106E47" w:rsidP="00F0660E">
      <w:pPr>
        <w:jc w:val="center"/>
      </w:pPr>
    </w:p>
    <w:p w:rsidR="0051343D" w:rsidRPr="00DE14CE" w:rsidRDefault="0093520D" w:rsidP="00DE14CE">
      <w:pPr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93520D">
        <w:rPr>
          <w:rFonts w:ascii="Times New Roman" w:hAnsi="Times New Roman" w:cs="Times New Roman"/>
        </w:rPr>
        <w:t xml:space="preserve">Plastic Limit (P.L.)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58.730+59.574+58.730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93520D">
        <w:rPr>
          <w:rFonts w:ascii="Times New Roman" w:eastAsiaTheme="minorEastAsia" w:hAnsi="Times New Roman" w:cs="Times New Roman"/>
        </w:rPr>
        <w:t xml:space="preserve"> = </w:t>
      </w:r>
      <w:r w:rsidRPr="0093520D">
        <w:rPr>
          <w:rFonts w:ascii="Times New Roman" w:eastAsiaTheme="minorEastAsia" w:hAnsi="Times New Roman" w:cs="Times New Roman"/>
          <w:sz w:val="20"/>
          <w:szCs w:val="20"/>
        </w:rPr>
        <w:t>59.011</w:t>
      </w:r>
    </w:p>
    <w:p w:rsidR="0051343D" w:rsidRPr="00187156" w:rsidRDefault="0051343D" w:rsidP="0051343D">
      <w:pPr>
        <w:pStyle w:val="Heading6"/>
        <w:rPr>
          <w:rFonts w:ascii="Times New Roman" w:hAnsi="Times New Roman"/>
          <w:u w:val="single"/>
        </w:rPr>
      </w:pPr>
      <w:r w:rsidRPr="00187156">
        <w:rPr>
          <w:rFonts w:ascii="Times New Roman" w:hAnsi="Times New Roman"/>
          <w:u w:val="single"/>
        </w:rPr>
        <w:t>AASHTO SOIL CLASSIFICATION SYSTEM</w:t>
      </w:r>
    </w:p>
    <w:p w:rsidR="0051343D" w:rsidRPr="00187156" w:rsidRDefault="0051343D" w:rsidP="0051343D">
      <w:pPr>
        <w:jc w:val="both"/>
        <w:rPr>
          <w:rFonts w:ascii="Times New Roman" w:hAnsi="Times New Roman" w:cs="Times New Roman"/>
        </w:rPr>
      </w:pPr>
    </w:p>
    <w:p w:rsidR="0051343D" w:rsidRPr="00187156" w:rsidRDefault="0051343D" w:rsidP="0051343D">
      <w:pPr>
        <w:jc w:val="both"/>
        <w:rPr>
          <w:rFonts w:ascii="Times New Roman" w:hAnsi="Times New Roman" w:cs="Times New Roman"/>
        </w:rPr>
      </w:pPr>
      <w:r w:rsidRPr="00187156">
        <w:rPr>
          <w:rFonts w:ascii="Times New Roman" w:hAnsi="Times New Roman" w:cs="Times New Roman"/>
        </w:rPr>
        <w:t>The table below shows the AASHTO soil classification system (from AASHTO M 145).</w:t>
      </w:r>
    </w:p>
    <w:tbl>
      <w:tblPr>
        <w:tblW w:w="0" w:type="auto"/>
        <w:jc w:val="center"/>
        <w:tblBorders>
          <w:top w:val="outset" w:sz="6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71"/>
        <w:gridCol w:w="825"/>
        <w:gridCol w:w="824"/>
        <w:gridCol w:w="811"/>
        <w:gridCol w:w="794"/>
        <w:gridCol w:w="794"/>
        <w:gridCol w:w="794"/>
        <w:gridCol w:w="794"/>
        <w:gridCol w:w="794"/>
        <w:gridCol w:w="794"/>
        <w:gridCol w:w="794"/>
        <w:gridCol w:w="804"/>
      </w:tblGrid>
      <w:tr w:rsidR="0051343D" w:rsidTr="00187156">
        <w:trPr>
          <w:trHeight w:val="300"/>
          <w:jc w:val="center"/>
        </w:trPr>
        <w:tc>
          <w:tcPr>
            <w:tcW w:w="8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1343D" w:rsidRPr="00187156" w:rsidRDefault="0051343D" w:rsidP="0011204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7156">
              <w:rPr>
                <w:rFonts w:ascii="Times New Roman" w:hAnsi="Times New Roman" w:cs="Times New Roman"/>
                <w:b/>
                <w:u w:val="single"/>
              </w:rPr>
              <w:t>AASHTO Soil Classification System (from ASTM M 145)</w:t>
            </w:r>
          </w:p>
        </w:tc>
      </w:tr>
      <w:tr w:rsidR="0051343D" w:rsidTr="00187156">
        <w:trPr>
          <w:trHeight w:val="180"/>
          <w:jc w:val="center"/>
        </w:trPr>
        <w:tc>
          <w:tcPr>
            <w:tcW w:w="1962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outset" w:sz="6" w:space="0" w:color="111111"/>
              <w:right w:val="nil"/>
            </w:tcBorders>
            <w:vAlign w:val="center"/>
          </w:tcPr>
          <w:p w:rsidR="0051343D" w:rsidRDefault="0051343D" w:rsidP="0011204E">
            <w:pPr>
              <w:jc w:val="both"/>
              <w:rPr>
                <w:rFonts w:eastAsia="Arial Unicode MS"/>
              </w:rPr>
            </w:pPr>
          </w:p>
        </w:tc>
      </w:tr>
      <w:tr w:rsidR="0051343D" w:rsidTr="0051343D">
        <w:trPr>
          <w:trHeight w:val="360"/>
          <w:jc w:val="center"/>
        </w:trPr>
        <w:tc>
          <w:tcPr>
            <w:tcW w:w="1962" w:type="dxa"/>
            <w:tcBorders>
              <w:top w:val="outset" w:sz="6" w:space="0" w:color="111111"/>
              <w:left w:val="outset" w:sz="18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General Classification</w:t>
            </w:r>
          </w:p>
        </w:tc>
        <w:tc>
          <w:tcPr>
            <w:tcW w:w="4303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 xml:space="preserve">Granular Materials </w:t>
            </w:r>
            <w:r w:rsidRPr="0051343D">
              <w:rPr>
                <w:rFonts w:ascii="Times New Roman" w:hAnsi="Times New Roman" w:cs="Times New Roman"/>
                <w:b/>
                <w:szCs w:val="15"/>
              </w:rPr>
              <w:br/>
              <w:t>35% or less passing the 0.075 mm (No 200) sieve</w:t>
            </w:r>
          </w:p>
        </w:tc>
        <w:tc>
          <w:tcPr>
            <w:tcW w:w="2435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 xml:space="preserve">Silt-Clay Materials </w:t>
            </w:r>
            <w:r w:rsidRPr="0051343D">
              <w:rPr>
                <w:rFonts w:ascii="Times New Roman" w:hAnsi="Times New Roman" w:cs="Times New Roman"/>
                <w:b/>
                <w:szCs w:val="15"/>
              </w:rPr>
              <w:br/>
              <w:t>&gt;35% passing the 0.075 mm sieve</w:t>
            </w:r>
          </w:p>
        </w:tc>
      </w:tr>
      <w:tr w:rsidR="0051343D" w:rsidTr="0051343D">
        <w:trPr>
          <w:cantSplit/>
          <w:trHeight w:val="180"/>
          <w:jc w:val="center"/>
        </w:trPr>
        <w:tc>
          <w:tcPr>
            <w:tcW w:w="1962" w:type="dxa"/>
            <w:vMerge w:val="restart"/>
            <w:tcBorders>
              <w:top w:val="outset" w:sz="6" w:space="0" w:color="111111"/>
              <w:left w:val="outset" w:sz="18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Group Classification</w:t>
            </w:r>
          </w:p>
        </w:tc>
        <w:tc>
          <w:tcPr>
            <w:tcW w:w="125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A-1</w:t>
            </w:r>
          </w:p>
        </w:tc>
        <w:tc>
          <w:tcPr>
            <w:tcW w:w="619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A-3</w:t>
            </w:r>
          </w:p>
        </w:tc>
        <w:tc>
          <w:tcPr>
            <w:tcW w:w="2428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A-2</w:t>
            </w:r>
          </w:p>
        </w:tc>
        <w:tc>
          <w:tcPr>
            <w:tcW w:w="607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A-4</w:t>
            </w:r>
          </w:p>
        </w:tc>
        <w:tc>
          <w:tcPr>
            <w:tcW w:w="607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A-5</w:t>
            </w:r>
          </w:p>
        </w:tc>
        <w:tc>
          <w:tcPr>
            <w:tcW w:w="607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A-6</w:t>
            </w:r>
          </w:p>
        </w:tc>
        <w:tc>
          <w:tcPr>
            <w:tcW w:w="6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A-7</w:t>
            </w:r>
          </w:p>
        </w:tc>
      </w:tr>
      <w:tr w:rsidR="0051343D" w:rsidTr="0051343D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18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A-1-a</w:t>
            </w:r>
          </w:p>
        </w:tc>
        <w:tc>
          <w:tcPr>
            <w:tcW w:w="62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A-1-b</w:t>
            </w: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A-2-4</w:t>
            </w: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A-2-5</w:t>
            </w: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A-2-6</w:t>
            </w: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A-2-7</w:t>
            </w: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A-7-5</w:t>
            </w:r>
            <w:r w:rsidRPr="0051343D">
              <w:rPr>
                <w:rFonts w:ascii="Times New Roman" w:hAnsi="Times New Roman" w:cs="Times New Roman"/>
                <w:b/>
                <w:szCs w:val="15"/>
              </w:rPr>
              <w:br/>
              <w:t>A-7-6</w:t>
            </w:r>
          </w:p>
        </w:tc>
      </w:tr>
      <w:tr w:rsidR="0051343D" w:rsidTr="0051343D">
        <w:trPr>
          <w:trHeight w:val="165"/>
          <w:jc w:val="center"/>
        </w:trPr>
        <w:tc>
          <w:tcPr>
            <w:tcW w:w="1962" w:type="dxa"/>
            <w:tcBorders>
              <w:top w:val="outset" w:sz="6" w:space="0" w:color="111111"/>
              <w:left w:val="outset" w:sz="18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Sieve Analysis, % passing</w:t>
            </w:r>
          </w:p>
        </w:tc>
        <w:tc>
          <w:tcPr>
            <w:tcW w:w="628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28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9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14" w:type="dxa"/>
            <w:tcBorders>
              <w:top w:val="outset" w:sz="6" w:space="0" w:color="111111"/>
              <w:left w:val="outset" w:sz="6" w:space="0" w:color="111111"/>
              <w:bottom w:val="nil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1343D" w:rsidTr="0051343D">
        <w:trPr>
          <w:trHeight w:val="150"/>
          <w:jc w:val="center"/>
        </w:trPr>
        <w:tc>
          <w:tcPr>
            <w:tcW w:w="1962" w:type="dxa"/>
            <w:tcBorders>
              <w:top w:val="nil"/>
              <w:left w:val="outset" w:sz="18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  2.00 mm (No. 10)</w:t>
            </w:r>
          </w:p>
        </w:tc>
        <w:tc>
          <w:tcPr>
            <w:tcW w:w="628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50 max</w:t>
            </w:r>
          </w:p>
        </w:tc>
        <w:tc>
          <w:tcPr>
            <w:tcW w:w="628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19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14" w:type="dxa"/>
            <w:tcBorders>
              <w:top w:val="nil"/>
              <w:left w:val="outset" w:sz="6" w:space="0" w:color="111111"/>
              <w:bottom w:val="nil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</w:tr>
      <w:tr w:rsidR="0051343D" w:rsidTr="0051343D">
        <w:trPr>
          <w:trHeight w:val="150"/>
          <w:jc w:val="center"/>
        </w:trPr>
        <w:tc>
          <w:tcPr>
            <w:tcW w:w="1962" w:type="dxa"/>
            <w:tcBorders>
              <w:top w:val="nil"/>
              <w:left w:val="outset" w:sz="18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  0.425 (No. 40)</w:t>
            </w:r>
          </w:p>
        </w:tc>
        <w:tc>
          <w:tcPr>
            <w:tcW w:w="628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30 max</w:t>
            </w:r>
          </w:p>
        </w:tc>
        <w:tc>
          <w:tcPr>
            <w:tcW w:w="628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50 max</w:t>
            </w:r>
          </w:p>
        </w:tc>
        <w:tc>
          <w:tcPr>
            <w:tcW w:w="619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51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14" w:type="dxa"/>
            <w:tcBorders>
              <w:top w:val="nil"/>
              <w:left w:val="outset" w:sz="6" w:space="0" w:color="111111"/>
              <w:bottom w:val="nil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</w:tr>
      <w:tr w:rsidR="0051343D" w:rsidTr="0051343D">
        <w:trPr>
          <w:trHeight w:val="165"/>
          <w:jc w:val="center"/>
        </w:trPr>
        <w:tc>
          <w:tcPr>
            <w:tcW w:w="1962" w:type="dxa"/>
            <w:tcBorders>
              <w:top w:val="nil"/>
              <w:left w:val="outset" w:sz="18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  0.075 (No. 200)</w:t>
            </w:r>
          </w:p>
        </w:tc>
        <w:tc>
          <w:tcPr>
            <w:tcW w:w="628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15 max</w:t>
            </w:r>
          </w:p>
        </w:tc>
        <w:tc>
          <w:tcPr>
            <w:tcW w:w="628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25 max</w:t>
            </w:r>
          </w:p>
        </w:tc>
        <w:tc>
          <w:tcPr>
            <w:tcW w:w="619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35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35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35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35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36 min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36 min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36 min</w:t>
            </w:r>
          </w:p>
        </w:tc>
        <w:tc>
          <w:tcPr>
            <w:tcW w:w="614" w:type="dxa"/>
            <w:tcBorders>
              <w:top w:val="nil"/>
              <w:left w:val="outset" w:sz="6" w:space="0" w:color="111111"/>
              <w:bottom w:val="outset" w:sz="6" w:space="0" w:color="111111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36 min</w:t>
            </w:r>
          </w:p>
        </w:tc>
      </w:tr>
      <w:tr w:rsidR="0051343D" w:rsidTr="0051343D">
        <w:trPr>
          <w:trHeight w:val="345"/>
          <w:jc w:val="center"/>
        </w:trPr>
        <w:tc>
          <w:tcPr>
            <w:tcW w:w="1962" w:type="dxa"/>
            <w:tcBorders>
              <w:top w:val="outset" w:sz="6" w:space="0" w:color="111111"/>
              <w:left w:val="outset" w:sz="18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 xml:space="preserve">Characteristics of fraction passing 0.425 mm (No. 40) </w:t>
            </w:r>
          </w:p>
        </w:tc>
        <w:tc>
          <w:tcPr>
            <w:tcW w:w="1256" w:type="dxa"/>
            <w:gridSpan w:val="2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outset" w:sz="6" w:space="0" w:color="111111"/>
              <w:left w:val="outset" w:sz="6" w:space="0" w:color="111111"/>
              <w:bottom w:val="nil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43D" w:rsidTr="0051343D">
        <w:trPr>
          <w:trHeight w:val="150"/>
          <w:jc w:val="center"/>
        </w:trPr>
        <w:tc>
          <w:tcPr>
            <w:tcW w:w="1962" w:type="dxa"/>
            <w:tcBorders>
              <w:top w:val="nil"/>
              <w:left w:val="outset" w:sz="18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 xml:space="preserve">  Liquid limit </w:t>
            </w:r>
          </w:p>
        </w:tc>
        <w:tc>
          <w:tcPr>
            <w:tcW w:w="1256" w:type="dxa"/>
            <w:gridSpan w:val="2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19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---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41 min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41 min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41 min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nil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40 max</w:t>
            </w:r>
          </w:p>
        </w:tc>
        <w:tc>
          <w:tcPr>
            <w:tcW w:w="614" w:type="dxa"/>
            <w:tcBorders>
              <w:top w:val="nil"/>
              <w:left w:val="outset" w:sz="6" w:space="0" w:color="111111"/>
              <w:bottom w:val="nil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41 min</w:t>
            </w:r>
          </w:p>
        </w:tc>
      </w:tr>
      <w:tr w:rsidR="0051343D" w:rsidTr="0051343D">
        <w:trPr>
          <w:trHeight w:val="165"/>
          <w:jc w:val="center"/>
        </w:trPr>
        <w:tc>
          <w:tcPr>
            <w:tcW w:w="1962" w:type="dxa"/>
            <w:tcBorders>
              <w:top w:val="nil"/>
              <w:left w:val="outset" w:sz="18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  Plasticity index</w:t>
            </w:r>
          </w:p>
        </w:tc>
        <w:tc>
          <w:tcPr>
            <w:tcW w:w="1256" w:type="dxa"/>
            <w:gridSpan w:val="2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6 max</w:t>
            </w:r>
          </w:p>
        </w:tc>
        <w:tc>
          <w:tcPr>
            <w:tcW w:w="619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N.P.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11 min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11 min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10 max</w:t>
            </w:r>
          </w:p>
        </w:tc>
        <w:tc>
          <w:tcPr>
            <w:tcW w:w="607" w:type="dxa"/>
            <w:tcBorders>
              <w:top w:val="nil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11 min</w:t>
            </w:r>
          </w:p>
        </w:tc>
        <w:tc>
          <w:tcPr>
            <w:tcW w:w="614" w:type="dxa"/>
            <w:tcBorders>
              <w:top w:val="nil"/>
              <w:left w:val="outset" w:sz="6" w:space="0" w:color="111111"/>
              <w:bottom w:val="outset" w:sz="6" w:space="0" w:color="111111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11 min</w:t>
            </w:r>
            <w:r w:rsidRPr="0051343D">
              <w:rPr>
                <w:rFonts w:ascii="Times New Roman" w:hAnsi="Times New Roman" w:cs="Times New Roman"/>
                <w:b/>
                <w:szCs w:val="15"/>
                <w:vertAlign w:val="superscript"/>
              </w:rPr>
              <w:t>a</w:t>
            </w:r>
          </w:p>
        </w:tc>
      </w:tr>
      <w:tr w:rsidR="0051343D" w:rsidTr="0051343D">
        <w:trPr>
          <w:trHeight w:val="621"/>
          <w:jc w:val="center"/>
        </w:trPr>
        <w:tc>
          <w:tcPr>
            <w:tcW w:w="1962" w:type="dxa"/>
            <w:tcBorders>
              <w:top w:val="outset" w:sz="6" w:space="0" w:color="111111"/>
              <w:left w:val="outset" w:sz="18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Usual types of significant constituent materials</w:t>
            </w:r>
          </w:p>
        </w:tc>
        <w:tc>
          <w:tcPr>
            <w:tcW w:w="1256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Stone fragments, gravel and sand</w:t>
            </w:r>
          </w:p>
        </w:tc>
        <w:tc>
          <w:tcPr>
            <w:tcW w:w="6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Fine sand</w:t>
            </w:r>
          </w:p>
        </w:tc>
        <w:tc>
          <w:tcPr>
            <w:tcW w:w="2428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Silty or clayey gravel and sand</w:t>
            </w:r>
          </w:p>
        </w:tc>
        <w:tc>
          <w:tcPr>
            <w:tcW w:w="121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Silty soils</w:t>
            </w:r>
          </w:p>
        </w:tc>
        <w:tc>
          <w:tcPr>
            <w:tcW w:w="1221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Clayey soils</w:t>
            </w:r>
          </w:p>
        </w:tc>
      </w:tr>
      <w:tr w:rsidR="0051343D" w:rsidTr="0051343D">
        <w:trPr>
          <w:trHeight w:val="180"/>
          <w:jc w:val="center"/>
        </w:trPr>
        <w:tc>
          <w:tcPr>
            <w:tcW w:w="1962" w:type="dxa"/>
            <w:tcBorders>
              <w:top w:val="outset" w:sz="6" w:space="0" w:color="111111"/>
              <w:left w:val="outset" w:sz="18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343D">
              <w:rPr>
                <w:rFonts w:ascii="Times New Roman" w:hAnsi="Times New Roman" w:cs="Times New Roman"/>
                <w:b/>
                <w:szCs w:val="15"/>
              </w:rPr>
              <w:t>General rating as a sub grade</w:t>
            </w:r>
          </w:p>
        </w:tc>
        <w:tc>
          <w:tcPr>
            <w:tcW w:w="4303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Excellent to good</w:t>
            </w:r>
          </w:p>
        </w:tc>
        <w:tc>
          <w:tcPr>
            <w:tcW w:w="2435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18" w:space="0" w:color="111111"/>
            </w:tcBorders>
            <w:vAlign w:val="center"/>
          </w:tcPr>
          <w:p w:rsidR="0051343D" w:rsidRPr="0051343D" w:rsidRDefault="0051343D" w:rsidP="0051343D">
            <w:pPr>
              <w:jc w:val="center"/>
              <w:rPr>
                <w:rFonts w:ascii="Times New Roman" w:hAnsi="Times New Roman" w:cs="Times New Roman"/>
              </w:rPr>
            </w:pPr>
            <w:r w:rsidRPr="0051343D">
              <w:rPr>
                <w:rFonts w:ascii="Times New Roman" w:hAnsi="Times New Roman" w:cs="Times New Roman"/>
                <w:szCs w:val="15"/>
              </w:rPr>
              <w:t>Fair to poor</w:t>
            </w:r>
          </w:p>
        </w:tc>
      </w:tr>
      <w:tr w:rsidR="0051343D" w:rsidTr="0011204E">
        <w:trPr>
          <w:jc w:val="center"/>
        </w:trPr>
        <w:tc>
          <w:tcPr>
            <w:tcW w:w="0" w:type="auto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1343D" w:rsidRPr="0051343D" w:rsidRDefault="0051343D" w:rsidP="001120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343D">
              <w:rPr>
                <w:rFonts w:ascii="Times New Roman" w:hAnsi="Times New Roman" w:cs="Times New Roman"/>
                <w:b/>
                <w:szCs w:val="15"/>
                <w:vertAlign w:val="superscript"/>
              </w:rPr>
              <w:t>a</w:t>
            </w:r>
            <w:proofErr w:type="gramEnd"/>
            <w:r w:rsidRPr="0051343D">
              <w:rPr>
                <w:rFonts w:ascii="Times New Roman" w:hAnsi="Times New Roman" w:cs="Times New Roman"/>
                <w:szCs w:val="15"/>
                <w:vertAlign w:val="superscript"/>
              </w:rPr>
              <w:t xml:space="preserve"> </w:t>
            </w:r>
            <w:r w:rsidRPr="0051343D">
              <w:rPr>
                <w:rFonts w:ascii="Times New Roman" w:hAnsi="Times New Roman" w:cs="Times New Roman"/>
                <w:szCs w:val="15"/>
              </w:rPr>
              <w:t>Plasticity index of A-7-5 subgroup is equal to or less than the LL - 30.  Plasticity index of A-7-6 subgroup is greater than LL - 30</w:t>
            </w:r>
          </w:p>
        </w:tc>
      </w:tr>
    </w:tbl>
    <w:p w:rsidR="0051343D" w:rsidRPr="0008406E" w:rsidRDefault="0051343D" w:rsidP="00DE14CE">
      <w:pPr>
        <w:rPr>
          <w:rFonts w:ascii="Times New Roman" w:hAnsi="Times New Roman" w:cs="Times New Roman"/>
          <w:b/>
          <w:u w:val="single"/>
        </w:rPr>
      </w:pPr>
    </w:p>
    <w:sectPr w:rsidR="0051343D" w:rsidRPr="0008406E" w:rsidSect="004B21C8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624DC2"/>
    <w:rsid w:val="0008406E"/>
    <w:rsid w:val="000A099D"/>
    <w:rsid w:val="000C1649"/>
    <w:rsid w:val="000C4188"/>
    <w:rsid w:val="00106E47"/>
    <w:rsid w:val="001325B9"/>
    <w:rsid w:val="001800FD"/>
    <w:rsid w:val="001809AC"/>
    <w:rsid w:val="00187156"/>
    <w:rsid w:val="00194FF9"/>
    <w:rsid w:val="001C067D"/>
    <w:rsid w:val="0029536D"/>
    <w:rsid w:val="002A7CDE"/>
    <w:rsid w:val="003561EF"/>
    <w:rsid w:val="003B3520"/>
    <w:rsid w:val="003C6984"/>
    <w:rsid w:val="003F0B24"/>
    <w:rsid w:val="003F6A78"/>
    <w:rsid w:val="00462860"/>
    <w:rsid w:val="004B21C8"/>
    <w:rsid w:val="004D64CD"/>
    <w:rsid w:val="0051343D"/>
    <w:rsid w:val="0055388D"/>
    <w:rsid w:val="00624DC2"/>
    <w:rsid w:val="006969B8"/>
    <w:rsid w:val="006D26E4"/>
    <w:rsid w:val="006E4B6E"/>
    <w:rsid w:val="00723F9E"/>
    <w:rsid w:val="007722E6"/>
    <w:rsid w:val="007B0AF8"/>
    <w:rsid w:val="007B19E7"/>
    <w:rsid w:val="007B1D74"/>
    <w:rsid w:val="00833C3E"/>
    <w:rsid w:val="0086462C"/>
    <w:rsid w:val="008D075B"/>
    <w:rsid w:val="00930046"/>
    <w:rsid w:val="0093520D"/>
    <w:rsid w:val="00946E54"/>
    <w:rsid w:val="00951633"/>
    <w:rsid w:val="009734C2"/>
    <w:rsid w:val="009B25C7"/>
    <w:rsid w:val="009D76BE"/>
    <w:rsid w:val="00A01DB1"/>
    <w:rsid w:val="00A64977"/>
    <w:rsid w:val="00B35B81"/>
    <w:rsid w:val="00B55249"/>
    <w:rsid w:val="00C46E8C"/>
    <w:rsid w:val="00CE4C40"/>
    <w:rsid w:val="00CF0674"/>
    <w:rsid w:val="00D425CE"/>
    <w:rsid w:val="00D67949"/>
    <w:rsid w:val="00DE14CE"/>
    <w:rsid w:val="00DE56BD"/>
    <w:rsid w:val="00E61534"/>
    <w:rsid w:val="00F0660E"/>
    <w:rsid w:val="00FD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EF"/>
  </w:style>
  <w:style w:type="paragraph" w:styleId="Heading6">
    <w:name w:val="heading 6"/>
    <w:basedOn w:val="Normal"/>
    <w:next w:val="Normal"/>
    <w:link w:val="Heading6Char"/>
    <w:qFormat/>
    <w:rsid w:val="0051343D"/>
    <w:pPr>
      <w:keepNext/>
      <w:spacing w:after="0" w:line="240" w:lineRule="auto"/>
      <w:jc w:val="both"/>
      <w:outlineLvl w:val="5"/>
    </w:pPr>
    <w:rPr>
      <w:rFonts w:ascii="Lucida Console" w:eastAsia="Times New Roman" w:hAnsi="Lucida Console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4D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C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1343D"/>
    <w:rPr>
      <w:rFonts w:ascii="Lucida Console" w:eastAsia="Times New Roman" w:hAnsi="Lucida Console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9.5</c:v>
                </c:pt>
                <c:pt idx="1">
                  <c:v>4.75</c:v>
                </c:pt>
                <c:pt idx="2">
                  <c:v>2</c:v>
                </c:pt>
                <c:pt idx="3">
                  <c:v>0.84000000000000064</c:v>
                </c:pt>
                <c:pt idx="4">
                  <c:v>0.42000000000000032</c:v>
                </c:pt>
                <c:pt idx="5">
                  <c:v>0.25</c:v>
                </c:pt>
                <c:pt idx="6">
                  <c:v>0.15000000000000019</c:v>
                </c:pt>
                <c:pt idx="7">
                  <c:v>7.5000000000000067E-2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10.200000000000001</c:v>
                </c:pt>
                <c:pt idx="2">
                  <c:v>18.38</c:v>
                </c:pt>
                <c:pt idx="3">
                  <c:v>30.38</c:v>
                </c:pt>
                <c:pt idx="4">
                  <c:v>45.46</c:v>
                </c:pt>
                <c:pt idx="5">
                  <c:v>56.56</c:v>
                </c:pt>
                <c:pt idx="6">
                  <c:v>66.540000000000006</c:v>
                </c:pt>
                <c:pt idx="7">
                  <c:v>72.72</c:v>
                </c:pt>
              </c:numCache>
            </c:numRef>
          </c:yVal>
        </c:ser>
        <c:axId val="48596096"/>
        <c:axId val="57493760"/>
      </c:scatterChart>
      <c:valAx>
        <c:axId val="48596096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Opening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size of sieve (mm)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57493760"/>
        <c:crosses val="autoZero"/>
        <c:crossBetween val="midCat"/>
      </c:valAx>
      <c:valAx>
        <c:axId val="5749376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>
                    <a:latin typeface="Times New Roman" pitchFamily="18" charset="0"/>
                    <a:cs typeface="Times New Roman" pitchFamily="18" charset="0"/>
                  </a:rPr>
                  <a:t>percentage passing through the sieve  </a:t>
                </a:r>
              </a:p>
            </c:rich>
          </c:tx>
          <c:layout>
            <c:manualLayout>
              <c:xMode val="edge"/>
              <c:yMode val="edge"/>
              <c:x val="1.1574074074074079E-2"/>
              <c:y val="9.2225346831646265E-2"/>
            </c:manualLayout>
          </c:layout>
        </c:title>
        <c:numFmt formatCode="General" sourceLinked="1"/>
        <c:tickLblPos val="nextTo"/>
        <c:crossAx val="48596096"/>
        <c:crosses val="autoZero"/>
        <c:crossBetween val="midCat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dPt>
            <c:idx val="0"/>
            <c:marker>
              <c:spPr>
                <a:solidFill>
                  <a:schemeClr val="lt1"/>
                </a:solidFill>
                <a:ln w="25400" cap="flat" cmpd="sng" algn="ctr">
                  <a:solidFill>
                    <a:schemeClr val="dk1"/>
                  </a:solidFill>
                  <a:prstDash val="solid"/>
                </a:ln>
                <a:effectLst/>
              </c:spPr>
            </c:marker>
            <c:spPr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1"/>
            <c:marker>
              <c:spPr>
                <a:solidFill>
                  <a:schemeClr val="lt1"/>
                </a:solidFill>
                <a:ln w="25400" cap="flat" cmpd="sng" algn="ctr">
                  <a:solidFill>
                    <a:schemeClr val="dk1"/>
                  </a:solidFill>
                  <a:prstDash val="solid"/>
                </a:ln>
                <a:effectLst/>
              </c:spPr>
            </c:marker>
            <c:spPr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marker>
              <c:spPr>
                <a:solidFill>
                  <a:schemeClr val="lt1"/>
                </a:solidFill>
                <a:ln w="25400" cap="flat" cmpd="sng" algn="ctr">
                  <a:solidFill>
                    <a:schemeClr val="dk1"/>
                  </a:solidFill>
                  <a:prstDash val="solid"/>
                </a:ln>
                <a:effectLst/>
              </c:spPr>
            </c:marker>
            <c:spPr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xVal>
            <c:numRef>
              <c:f>Sheet1!$A$2:$A$4</c:f>
              <c:numCache>
                <c:formatCode>General</c:formatCode>
                <c:ptCount val="3"/>
                <c:pt idx="0">
                  <c:v>22</c:v>
                </c:pt>
                <c:pt idx="1">
                  <c:v>24</c:v>
                </c:pt>
                <c:pt idx="2">
                  <c:v>26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172.47</c:v>
                </c:pt>
                <c:pt idx="1">
                  <c:v>70.77</c:v>
                </c:pt>
                <c:pt idx="2">
                  <c:v>98.669999999999987</c:v>
                </c:pt>
              </c:numCache>
            </c:numRef>
          </c:yVal>
        </c:ser>
        <c:axId val="65211776"/>
        <c:axId val="65234432"/>
      </c:scatterChart>
      <c:valAx>
        <c:axId val="65211776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No. of Blows (N)</a:t>
                </a:r>
              </a:p>
            </c:rich>
          </c:tx>
          <c:layout>
            <c:manualLayout>
              <c:xMode val="edge"/>
              <c:yMode val="edge"/>
              <c:x val="0.45885225284339459"/>
              <c:y val="0.89601174853143351"/>
            </c:manualLayout>
          </c:layout>
        </c:title>
        <c:numFmt formatCode="General" sourceLinked="1"/>
        <c:tickLblPos val="nextTo"/>
        <c:crossAx val="65234432"/>
        <c:crosses val="autoZero"/>
        <c:crossBetween val="midCat"/>
      </c:valAx>
      <c:valAx>
        <c:axId val="652344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Moisture Content %</a:t>
                </a:r>
              </a:p>
            </c:rich>
          </c:tx>
        </c:title>
        <c:numFmt formatCode="General" sourceLinked="1"/>
        <c:tickLblPos val="nextTo"/>
        <c:crossAx val="65211776"/>
        <c:crosses val="autoZero"/>
        <c:crossBetween val="midCat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0.62229</cdr:x>
      <cdr:y>0.69413</cdr:y>
    </cdr:from>
    <cdr:to>
      <cdr:x>0.85849</cdr:x>
      <cdr:y>0.69462</cdr:y>
    </cdr:to>
    <cdr:sp macro="" textlink="">
      <cdr:nvSpPr>
        <cdr:cNvPr id="3" name="Straight Arrow Connector 2"/>
        <cdr:cNvSpPr/>
      </cdr:nvSpPr>
      <cdr:spPr>
        <a:xfrm xmlns:a="http://schemas.openxmlformats.org/drawingml/2006/main">
          <a:off x="3414157" y="2221487"/>
          <a:ext cx="1295868" cy="1588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0.45563</cdr:x>
      <cdr:y>0.22612</cdr:y>
    </cdr:from>
    <cdr:to>
      <cdr:x>0.63252</cdr:x>
      <cdr:y>0.22661</cdr:y>
    </cdr:to>
    <cdr:sp macro="" textlink="">
      <cdr:nvSpPr>
        <cdr:cNvPr id="7" name="Straight Arrow Connector 6"/>
        <cdr:cNvSpPr/>
      </cdr:nvSpPr>
      <cdr:spPr>
        <a:xfrm xmlns:a="http://schemas.openxmlformats.org/drawingml/2006/main" rot="10800000">
          <a:off x="2499758" y="723666"/>
          <a:ext cx="970499" cy="1588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8D82-D343-4C2F-BFD4-C57751A9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Sadiq</dc:creator>
  <cp:keywords/>
  <dc:description/>
  <cp:lastModifiedBy>M. Anees Soomro</cp:lastModifiedBy>
  <cp:revision>29</cp:revision>
  <cp:lastPrinted>2011-12-11T13:44:00Z</cp:lastPrinted>
  <dcterms:created xsi:type="dcterms:W3CDTF">2011-12-10T14:59:00Z</dcterms:created>
  <dcterms:modified xsi:type="dcterms:W3CDTF">2012-12-10T11:35:00Z</dcterms:modified>
</cp:coreProperties>
</file>